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Dışlamayı Fark Etmek İçin Konuşmacı Notları</w:t>
      </w:r>
    </w:p>
    <w:p>
      <w:r>
        <w:t>Öğretmen ekipleri için 30 dakikalık toplantı planı</w:t>
      </w:r>
    </w:p>
    <w:p>
      <w:pPr>
        <w:pStyle w:val="Heading2"/>
      </w:pPr>
      <w:r>
        <w:t>1 Okulda dışlamayı fark etmek</w:t>
      </w:r>
    </w:p>
    <w:p>
      <w:r>
        <w:t>0–2 dakika. Ekip toplantısının amacı üç kurgu durum üzerinde düşünmek. Gerçek öğrenci adları ve ayırt edilebilir olaylar sunuma eklenmez. Güncel bir olay varsa yetkili okul sürecinde ayrıca ele alınır. Tunceli 2026–2027 yerel hedefi Toplumsal Uyum Becerileri. Kaynak: https://tunceli.meb.gov.tr/www/2026-2027-egitim-ogretim-yili-rehberlik-ve-psikolojik-danisma-hizmetleri-yerel-hedef-egitim-icerikleri/icerik/2888/tr</w:t>
      </w:r>
    </w:p>
    <w:p>
      <w:pPr>
        <w:pStyle w:val="Heading2"/>
      </w:pPr>
      <w:r>
        <w:t>2 Gözlem ve yorum</w:t>
      </w:r>
    </w:p>
    <w:p>
      <w:r>
        <w:t>2–4 dakika. Gözlenen davranış ile yetişkinin yorumunu ayırın. Öğrencinin ne düşündüğü görülmüş bir bilgi değildir. Sorulabilecek açık soru: “Çalışmaya katılmak istediğinde ne oldu?” Gruplardan yorumun yerini alabilecek somut bir cümle isteyin.</w:t>
      </w:r>
    </w:p>
    <w:p>
      <w:pPr>
        <w:pStyle w:val="Heading2"/>
      </w:pPr>
      <w:r>
        <w:t>3 Katılım engeli ve tekrarlayan dışlama</w:t>
      </w:r>
    </w:p>
    <w:p>
      <w:r>
        <w:t>4–6 dakika. Bir öğrencinin tek gözlemde dışarıda kalması niyeti açıklamaz. Zorbalıkta güç dengesizliği ve tekrar/tekrar olasılığı değerlendirilir. Kesin adlandırma için beklerken destek ertelenmez. Kaynak: https://www.stopbullying.gov/bullying/what-is-bullying</w:t>
      </w:r>
    </w:p>
    <w:p>
      <w:pPr>
        <w:pStyle w:val="Heading2"/>
      </w:pPr>
      <w:r>
        <w:t>4 Ortak masadaki malzemeler</w:t>
      </w:r>
    </w:p>
    <w:p>
      <w:r>
        <w:t>6–10 dakika. İlk kurgu beşinci sınıf afiş çalışması. Malzemeleri ortak erişime almak ve farklı katkı yollarını açıklamak bir deneme olabilir. Sonrasında öğrenciyi ayrı dinleyin. Düzenlemenin ardından katılım değişti mi, buna bakın. Tek bir düzenlemeden sorunun bittiği sonucu çıkarılmaz.</w:t>
      </w:r>
    </w:p>
    <w:p>
      <w:pPr>
        <w:pStyle w:val="Heading2"/>
      </w:pPr>
      <w:r>
        <w:t>5 Oyuna yeni biri geldiğinde</w:t>
      </w:r>
    </w:p>
    <w:p>
      <w:r>
        <w:t>10–14 dakika. İkinci kurgu teneffüs oyunu. Her oyuna her anda katılamama ile aynı çocuğun sürekli dışarıda kalması ayrı değerlendirilir. Çocukların anlatımlarını ayrı öğrenin. Katılım yolunu netleştirip aynı öğrenci geldiğinde kuralın değişip değişmediğini izleyin. Sınıfta kimin istenmediğini oylatmayın.</w:t>
      </w:r>
    </w:p>
    <w:p>
      <w:r>
        <w:br w:type="page"/>
      </w:r>
    </w:p>
    <w:p>
      <w:pPr>
        <w:pStyle w:val="Heading2"/>
      </w:pPr>
      <w:r>
        <w:t>6 Aynı öğrenci yine dışarıda</w:t>
      </w:r>
    </w:p>
    <w:p>
      <w:r>
        <w:t>14–19 dakika. Üçüncü kurgu tekrar ve güç ilişkisini inceleme ihtiyacı taşır. Yalnız masa veya görev yerini değiştirmekle yetinmeyin. Rehberlik servisi ve ilgili okul sorumlularıyla güvenlik ve destek planlayın. Öğrencinin görüşünü alın, zorunlu yüzleştirme ya da akran arabuluculuğu düzenlemeyin. Kaynak: https://www.stopbullying.gov/prevention/support-the-children-involved</w:t>
      </w:r>
    </w:p>
    <w:p>
      <w:pPr>
        <w:pStyle w:val="Heading2"/>
      </w:pPr>
      <w:r>
        <w:t>7 Gözlem ve ilk adım notu</w:t>
      </w:r>
    </w:p>
    <w:p>
      <w:r>
        <w:t>19–23 dakika. Ekipler bir kurgu seçsin ve beş alanı doldursun. Yorum yerine davranış yazılsın. Gerçek olayda kayıt okulun güvenli ve yetkili ortamında tutulur. Kişisel bilgileri bu açık sunuma yazmayın.</w:t>
      </w:r>
    </w:p>
    <w:p>
      <w:pPr>
        <w:pStyle w:val="Heading2"/>
      </w:pPr>
      <w:r>
        <w:t>8 Öğrenciyle ayrı konuşmak</w:t>
      </w:r>
    </w:p>
    <w:p>
      <w:r>
        <w:t>23–26 dakika. Gruplar kendi ilk sorusunu söylesin. Anlatımı dinleyin; başkalarının niyetini çocuğa onaylatmayın. Güvenlik için bilgi paylaşımı gerekiyorsa ilgili okul süreci çerçevesinde ne yapacağınızı açıklayın. Kaynak: https://www.stopbullying.gov/prevention/support-the-children-involved</w:t>
      </w:r>
    </w:p>
    <w:p>
      <w:pPr>
        <w:pStyle w:val="Heading2"/>
      </w:pPr>
      <w:r>
        <w:t>9 Düzenlemeden sonra</w:t>
      </w:r>
    </w:p>
    <w:p>
      <w:r>
        <w:t>26–30 dakika. Birinci örnekte kalemleri ortaya almak sonrası öğrencinin erişimini ve katkısını kontrol etmek gibi somut bir takip belirleyin. “Sorun çözüldü” demeden denemenin sonucunu öğrenin. Acil destek ihtiyacını sonraki toplantıya ertelemeyin. Sunum, okulun resmî koruma ve bildirim prosedürünün yerine geçmez.</w:t>
      </w:r>
    </w:p>
    <w:p>
      <w:pPr>
        <w:pStyle w:val="Heading2"/>
      </w:pPr>
      <w:r>
        <w:t>10 Kaynaklar</w:t>
      </w:r>
    </w:p>
    <w:p>
      <w:r>
        <w:t>Toplantıyı, belirlenen adımı kimin uygulayacağını ve takibin ne zaman yapılacağını netleştirerek tamamlayın. Gerçek bir olay için okulunuzun güvenli kayıt ve destek sürecini izleyin. Kaynaklar:</w:t>
        <w:br/>
        <w:t>https://tunceli.meb.gov.tr/www/2026-2027-egitim-ogretim-yili-rehberlik-ve-psikolojik-danisma-hizmetleri-yerel-hedef-egitim-icerikleri/icerik/2888/tr</w:t>
        <w:br/>
        <w:t>https://www.stopbullying.gov/bullying/what-is-bullying</w:t>
        <w:br/>
        <w:t>https://www.stopbullying.gov/prevention/support-the-children-involved</w:t>
      </w:r>
    </w:p>
    <w:sectPr w:rsidR="00FC693F" w:rsidRPr="0006063C"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Dışlamayı Fark Etmek İçin Konuşmacı Notları</dc:title>
  <dc:subject/>
  <dc:creator>Blog PDR</dc:creator>
  <cp:keywords/>
  <dc:description>generated by python-docx</dc:description>
  <cp:lastModifiedBy/>
  <cp:revision>1</cp:revision>
  <dcterms:created xsi:type="dcterms:W3CDTF">2013-12-23T23:15:00Z</dcterms:created>
  <dcterms:modified xsi:type="dcterms:W3CDTF">2013-12-23T23:15:00Z</dcterms:modified>
  <cp:category/>
</cp:coreProperties>
</file>